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024" w:rsidRPr="00E07ABB" w:rsidRDefault="00C161FC" w:rsidP="00C161FC">
      <w:pPr>
        <w:pStyle w:val="Title"/>
        <w:rPr>
          <w:rFonts w:ascii="Garamond" w:hAnsi="Garamond"/>
          <w:sz w:val="32"/>
          <w:szCs w:val="32"/>
        </w:rPr>
      </w:pPr>
      <w:r w:rsidRPr="00E07ABB">
        <w:rPr>
          <w:rFonts w:ascii="Garamond" w:hAnsi="Garamond"/>
          <w:sz w:val="32"/>
          <w:szCs w:val="32"/>
        </w:rPr>
        <w:t>“Sinners in the Hands of an Angry God” Emulation Assignment</w:t>
      </w:r>
    </w:p>
    <w:p w:rsidR="00C161FC" w:rsidRPr="00A86D1F" w:rsidRDefault="00C161FC" w:rsidP="00C161FC">
      <w:pPr>
        <w:pStyle w:val="NoSpacing"/>
        <w:rPr>
          <w:rFonts w:ascii="Garamond" w:hAnsi="Garamond"/>
          <w:sz w:val="20"/>
          <w:szCs w:val="20"/>
        </w:rPr>
      </w:pPr>
      <w:r w:rsidRPr="00A86D1F">
        <w:rPr>
          <w:rFonts w:ascii="Garamond" w:hAnsi="Garamond"/>
          <w:sz w:val="20"/>
          <w:szCs w:val="20"/>
        </w:rPr>
        <w:t>Time to try your hand at writing your own sermon, but first we need to take a closer look at how Jonathan Edwards whips his congregation into shape. This stuff was seriously scary to people at the time. What makes it effective?</w:t>
      </w:r>
    </w:p>
    <w:p w:rsidR="00C161FC" w:rsidRPr="00A86D1F" w:rsidRDefault="00C161FC" w:rsidP="00C161FC">
      <w:pPr>
        <w:pStyle w:val="NoSpacing"/>
        <w:rPr>
          <w:rFonts w:ascii="Garamond" w:hAnsi="Garamond"/>
          <w:sz w:val="20"/>
          <w:szCs w:val="20"/>
        </w:rPr>
      </w:pPr>
    </w:p>
    <w:p w:rsidR="00C161FC" w:rsidRPr="00A86D1F" w:rsidRDefault="00C161FC" w:rsidP="00C161FC">
      <w:pPr>
        <w:pStyle w:val="NoSpacing"/>
        <w:numPr>
          <w:ilvl w:val="0"/>
          <w:numId w:val="1"/>
        </w:numPr>
        <w:rPr>
          <w:rFonts w:ascii="Garamond" w:hAnsi="Garamond"/>
          <w:sz w:val="20"/>
          <w:szCs w:val="20"/>
        </w:rPr>
      </w:pPr>
      <w:r w:rsidRPr="00A86D1F">
        <w:rPr>
          <w:rFonts w:ascii="Garamond" w:hAnsi="Garamond"/>
          <w:b/>
          <w:sz w:val="20"/>
          <w:szCs w:val="20"/>
        </w:rPr>
        <w:t>A sense of urgency</w:t>
      </w:r>
      <w:r w:rsidRPr="00A86D1F">
        <w:rPr>
          <w:rFonts w:ascii="Garamond" w:hAnsi="Garamond"/>
          <w:sz w:val="20"/>
          <w:szCs w:val="20"/>
        </w:rPr>
        <w:t>: If p</w:t>
      </w:r>
      <w:r w:rsidR="00CB166C" w:rsidRPr="00A86D1F">
        <w:rPr>
          <w:rFonts w:ascii="Garamond" w:hAnsi="Garamond"/>
          <w:sz w:val="20"/>
          <w:szCs w:val="20"/>
        </w:rPr>
        <w:t>eople don’</w:t>
      </w:r>
      <w:r w:rsidRPr="00A86D1F">
        <w:rPr>
          <w:rFonts w:ascii="Garamond" w:hAnsi="Garamond"/>
          <w:sz w:val="20"/>
          <w:szCs w:val="20"/>
        </w:rPr>
        <w:t>t believe there is actually a problem or error in their ways, they are not very likely to change. Look carefully at Edwards’s diction</w:t>
      </w:r>
      <w:r w:rsidR="006145DB" w:rsidRPr="00A86D1F">
        <w:rPr>
          <w:rFonts w:ascii="Garamond" w:hAnsi="Garamond"/>
          <w:sz w:val="20"/>
          <w:szCs w:val="20"/>
        </w:rPr>
        <w:t xml:space="preserve"> and identif</w:t>
      </w:r>
      <w:r w:rsidR="00044562" w:rsidRPr="00A86D1F">
        <w:rPr>
          <w:rFonts w:ascii="Garamond" w:hAnsi="Garamond"/>
          <w:sz w:val="20"/>
          <w:szCs w:val="20"/>
        </w:rPr>
        <w:t xml:space="preserve">y </w:t>
      </w:r>
      <w:r w:rsidR="00044562" w:rsidRPr="00A86D1F">
        <w:rPr>
          <w:rFonts w:ascii="Garamond" w:hAnsi="Garamond"/>
          <w:b/>
          <w:sz w:val="20"/>
          <w:szCs w:val="20"/>
        </w:rPr>
        <w:t>two</w:t>
      </w:r>
      <w:r w:rsidR="006145DB" w:rsidRPr="00A86D1F">
        <w:rPr>
          <w:rFonts w:ascii="Garamond" w:hAnsi="Garamond"/>
          <w:sz w:val="20"/>
          <w:szCs w:val="20"/>
        </w:rPr>
        <w:t xml:space="preserve"> examples where his word choice creates a sense of urgency.</w:t>
      </w:r>
    </w:p>
    <w:p w:rsidR="006145DB" w:rsidRPr="00A86D1F" w:rsidRDefault="006145DB" w:rsidP="006145DB">
      <w:pPr>
        <w:pStyle w:val="NoSpacing"/>
        <w:rPr>
          <w:rFonts w:ascii="Garamond" w:hAnsi="Garamond"/>
          <w:sz w:val="20"/>
          <w:szCs w:val="20"/>
        </w:rPr>
      </w:pPr>
    </w:p>
    <w:p w:rsidR="006145DB" w:rsidRPr="00A86D1F" w:rsidRDefault="006145DB" w:rsidP="006145DB">
      <w:pPr>
        <w:pStyle w:val="NoSpacing"/>
        <w:numPr>
          <w:ilvl w:val="0"/>
          <w:numId w:val="1"/>
        </w:numPr>
        <w:rPr>
          <w:rFonts w:ascii="Garamond" w:hAnsi="Garamond"/>
          <w:sz w:val="20"/>
          <w:szCs w:val="20"/>
        </w:rPr>
      </w:pPr>
      <w:r w:rsidRPr="00A86D1F">
        <w:rPr>
          <w:rFonts w:ascii="Garamond" w:hAnsi="Garamond"/>
          <w:b/>
          <w:sz w:val="20"/>
          <w:szCs w:val="20"/>
        </w:rPr>
        <w:t>Personal investment</w:t>
      </w:r>
      <w:r w:rsidRPr="00A86D1F">
        <w:rPr>
          <w:rFonts w:ascii="Garamond" w:hAnsi="Garamond"/>
          <w:sz w:val="20"/>
          <w:szCs w:val="20"/>
        </w:rPr>
        <w:t xml:space="preserve">: “But that would never happen to </w:t>
      </w:r>
      <w:r w:rsidRPr="00A86D1F">
        <w:rPr>
          <w:rFonts w:ascii="Garamond" w:hAnsi="Garamond"/>
          <w:i/>
          <w:sz w:val="20"/>
          <w:szCs w:val="20"/>
        </w:rPr>
        <w:t xml:space="preserve">ME… YES IT WILL!” </w:t>
      </w:r>
      <w:r w:rsidRPr="00A86D1F">
        <w:rPr>
          <w:rFonts w:ascii="Garamond" w:hAnsi="Garamond"/>
          <w:sz w:val="20"/>
          <w:szCs w:val="20"/>
        </w:rPr>
        <w:t xml:space="preserve">People need to understand the content of the sermon as </w:t>
      </w:r>
      <w:r w:rsidRPr="00A86D1F">
        <w:rPr>
          <w:rFonts w:ascii="Garamond" w:hAnsi="Garamond"/>
          <w:b/>
          <w:sz w:val="20"/>
          <w:szCs w:val="20"/>
        </w:rPr>
        <w:t xml:space="preserve">personally relevant </w:t>
      </w:r>
      <w:r w:rsidRPr="00A86D1F">
        <w:rPr>
          <w:rFonts w:ascii="Garamond" w:hAnsi="Garamond"/>
          <w:sz w:val="20"/>
          <w:szCs w:val="20"/>
        </w:rPr>
        <w:t>to their own lives if it is g</w:t>
      </w:r>
      <w:r w:rsidR="00044562" w:rsidRPr="00A86D1F">
        <w:rPr>
          <w:rFonts w:ascii="Garamond" w:hAnsi="Garamond"/>
          <w:sz w:val="20"/>
          <w:szCs w:val="20"/>
        </w:rPr>
        <w:t xml:space="preserve">oing to be effective. Identify </w:t>
      </w:r>
      <w:r w:rsidR="00044562" w:rsidRPr="00A86D1F">
        <w:rPr>
          <w:rFonts w:ascii="Garamond" w:hAnsi="Garamond"/>
          <w:b/>
          <w:sz w:val="20"/>
          <w:szCs w:val="20"/>
        </w:rPr>
        <w:t>two</w:t>
      </w:r>
      <w:r w:rsidRPr="00A86D1F">
        <w:rPr>
          <w:rFonts w:ascii="Garamond" w:hAnsi="Garamond"/>
          <w:sz w:val="20"/>
          <w:szCs w:val="20"/>
        </w:rPr>
        <w:t xml:space="preserve"> examples of how Edwards elicit</w:t>
      </w:r>
      <w:r w:rsidR="00044562" w:rsidRPr="00A86D1F">
        <w:rPr>
          <w:rFonts w:ascii="Garamond" w:hAnsi="Garamond"/>
          <w:sz w:val="20"/>
          <w:szCs w:val="20"/>
        </w:rPr>
        <w:t>s</w:t>
      </w:r>
      <w:r w:rsidRPr="00A86D1F">
        <w:rPr>
          <w:rFonts w:ascii="Garamond" w:hAnsi="Garamond"/>
          <w:sz w:val="20"/>
          <w:szCs w:val="20"/>
        </w:rPr>
        <w:t xml:space="preserve"> this</w:t>
      </w:r>
      <w:r w:rsidR="00044562" w:rsidRPr="00A86D1F">
        <w:rPr>
          <w:rFonts w:ascii="Garamond" w:hAnsi="Garamond"/>
          <w:sz w:val="20"/>
          <w:szCs w:val="20"/>
        </w:rPr>
        <w:t xml:space="preserve"> investment</w:t>
      </w:r>
      <w:r w:rsidRPr="00A86D1F">
        <w:rPr>
          <w:rFonts w:ascii="Garamond" w:hAnsi="Garamond"/>
          <w:sz w:val="20"/>
          <w:szCs w:val="20"/>
        </w:rPr>
        <w:t xml:space="preserve"> from his audience</w:t>
      </w:r>
      <w:r w:rsidR="00044562" w:rsidRPr="00A86D1F">
        <w:rPr>
          <w:rFonts w:ascii="Garamond" w:hAnsi="Garamond"/>
          <w:sz w:val="20"/>
          <w:szCs w:val="20"/>
        </w:rPr>
        <w:t>.</w:t>
      </w:r>
    </w:p>
    <w:p w:rsidR="00044562" w:rsidRPr="00A86D1F" w:rsidRDefault="00044562" w:rsidP="00044562">
      <w:pPr>
        <w:pStyle w:val="NoSpacing"/>
        <w:rPr>
          <w:rFonts w:ascii="Garamond" w:hAnsi="Garamond"/>
          <w:sz w:val="20"/>
          <w:szCs w:val="20"/>
        </w:rPr>
      </w:pPr>
    </w:p>
    <w:p w:rsidR="00044562" w:rsidRPr="00A86D1F" w:rsidRDefault="00044562" w:rsidP="00044562">
      <w:pPr>
        <w:pStyle w:val="NoSpacing"/>
        <w:numPr>
          <w:ilvl w:val="0"/>
          <w:numId w:val="1"/>
        </w:numPr>
        <w:rPr>
          <w:rFonts w:ascii="Garamond" w:hAnsi="Garamond"/>
          <w:b/>
          <w:sz w:val="20"/>
          <w:szCs w:val="20"/>
        </w:rPr>
      </w:pPr>
      <w:r w:rsidRPr="00A86D1F">
        <w:rPr>
          <w:rFonts w:ascii="Garamond" w:hAnsi="Garamond"/>
          <w:b/>
          <w:sz w:val="20"/>
          <w:szCs w:val="20"/>
        </w:rPr>
        <w:t>Evocative images</w:t>
      </w:r>
      <w:r w:rsidRPr="00A86D1F">
        <w:rPr>
          <w:rFonts w:ascii="Garamond" w:hAnsi="Garamond"/>
          <w:sz w:val="20"/>
          <w:szCs w:val="20"/>
        </w:rPr>
        <w:t xml:space="preserve">: The man has some serious skills when it comes to imagery, simile, and metaphor. Identify what you feel to be the </w:t>
      </w:r>
      <w:r w:rsidRPr="00A86D1F">
        <w:rPr>
          <w:rFonts w:ascii="Garamond" w:hAnsi="Garamond"/>
          <w:b/>
          <w:sz w:val="20"/>
          <w:szCs w:val="20"/>
        </w:rPr>
        <w:t xml:space="preserve">four </w:t>
      </w:r>
      <w:r w:rsidRPr="00A86D1F">
        <w:rPr>
          <w:rFonts w:ascii="Garamond" w:hAnsi="Garamond"/>
          <w:sz w:val="20"/>
          <w:szCs w:val="20"/>
        </w:rPr>
        <w:t>most memorable images and consider why those images would have been particularly effective for his audience.</w:t>
      </w:r>
    </w:p>
    <w:p w:rsidR="00CB166C" w:rsidRPr="00A86D1F" w:rsidRDefault="00CB166C" w:rsidP="00CB166C">
      <w:pPr>
        <w:pStyle w:val="NoSpacing"/>
        <w:rPr>
          <w:rFonts w:ascii="Garamond" w:hAnsi="Garamond"/>
          <w:sz w:val="20"/>
          <w:szCs w:val="20"/>
        </w:rPr>
      </w:pPr>
    </w:p>
    <w:p w:rsidR="00CB166C" w:rsidRPr="00A86D1F" w:rsidRDefault="00CB166C" w:rsidP="00CB166C">
      <w:pPr>
        <w:pStyle w:val="NoSpacing"/>
        <w:numPr>
          <w:ilvl w:val="0"/>
          <w:numId w:val="1"/>
        </w:numPr>
        <w:rPr>
          <w:rFonts w:ascii="Garamond" w:hAnsi="Garamond"/>
          <w:sz w:val="20"/>
          <w:szCs w:val="20"/>
        </w:rPr>
      </w:pPr>
      <w:r w:rsidRPr="00A86D1F">
        <w:rPr>
          <w:rFonts w:ascii="Garamond" w:hAnsi="Garamond"/>
          <w:b/>
          <w:sz w:val="20"/>
          <w:szCs w:val="20"/>
        </w:rPr>
        <w:t>Offer a solution</w:t>
      </w:r>
      <w:r w:rsidRPr="00A86D1F">
        <w:rPr>
          <w:rFonts w:ascii="Garamond" w:hAnsi="Garamond"/>
          <w:sz w:val="20"/>
          <w:szCs w:val="20"/>
        </w:rPr>
        <w:t xml:space="preserve">: This is where you get them to do the thing you want. We clearly know what Edwards’s solution is here, but how does he make it both appealing and pressing? This section will also add to the overall sense of urgency in the sermon. </w:t>
      </w:r>
    </w:p>
    <w:p w:rsidR="00CB166C" w:rsidRPr="00A86D1F" w:rsidRDefault="00CB166C" w:rsidP="00CB166C">
      <w:pPr>
        <w:pStyle w:val="NoSpacing"/>
        <w:rPr>
          <w:rFonts w:ascii="Garamond" w:hAnsi="Garamond"/>
          <w:sz w:val="20"/>
          <w:szCs w:val="20"/>
        </w:rPr>
      </w:pPr>
    </w:p>
    <w:p w:rsidR="00CB166C" w:rsidRPr="00A86D1F" w:rsidRDefault="00CB166C" w:rsidP="00CB166C">
      <w:pPr>
        <w:pStyle w:val="NoSpacing"/>
        <w:rPr>
          <w:rFonts w:ascii="Garamond" w:hAnsi="Garamond"/>
          <w:sz w:val="20"/>
          <w:szCs w:val="20"/>
        </w:rPr>
      </w:pPr>
      <w:r w:rsidRPr="00A86D1F">
        <w:rPr>
          <w:rFonts w:ascii="Garamond" w:hAnsi="Garamond"/>
          <w:b/>
          <w:sz w:val="20"/>
          <w:szCs w:val="20"/>
        </w:rPr>
        <w:t xml:space="preserve">Brownie Points: </w:t>
      </w:r>
      <w:r w:rsidRPr="00A86D1F">
        <w:rPr>
          <w:rFonts w:ascii="Garamond" w:hAnsi="Garamond"/>
          <w:sz w:val="20"/>
          <w:szCs w:val="20"/>
        </w:rPr>
        <w:t>Also be on the lookout for examples of anaphora and balanced parallelism.</w:t>
      </w:r>
    </w:p>
    <w:p w:rsidR="00CB166C" w:rsidRPr="00E07ABB" w:rsidRDefault="00CB166C" w:rsidP="00CB166C">
      <w:pPr>
        <w:pStyle w:val="NoSpacing"/>
        <w:rPr>
          <w:rFonts w:ascii="Garamond" w:hAnsi="Garamond"/>
        </w:rPr>
      </w:pPr>
    </w:p>
    <w:p w:rsidR="00CB166C" w:rsidRPr="00A86D1F" w:rsidRDefault="00A86D1F" w:rsidP="00CB166C">
      <w:pPr>
        <w:pStyle w:val="NoSpacing"/>
        <w:rPr>
          <w:rFonts w:ascii="Garamond" w:hAnsi="Garamond"/>
          <w:b/>
          <w:sz w:val="24"/>
        </w:rPr>
      </w:pPr>
      <w:r>
        <w:rPr>
          <w:rFonts w:ascii="Garamond" w:hAnsi="Garamond"/>
          <w:b/>
          <w:sz w:val="24"/>
        </w:rPr>
        <w:t xml:space="preserve">Part 2: </w:t>
      </w:r>
      <w:r w:rsidR="00CB166C" w:rsidRPr="00A86D1F">
        <w:rPr>
          <w:rFonts w:ascii="Garamond" w:hAnsi="Garamond"/>
          <w:b/>
          <w:sz w:val="24"/>
        </w:rPr>
        <w:t>“____ in the Hands of an Angry ____”</w:t>
      </w:r>
    </w:p>
    <w:p w:rsidR="00CB166C" w:rsidRPr="00E07ABB" w:rsidRDefault="00CB166C" w:rsidP="00CB166C">
      <w:pPr>
        <w:pStyle w:val="NoSpacing"/>
        <w:rPr>
          <w:rFonts w:ascii="Garamond" w:hAnsi="Garamond"/>
        </w:rPr>
      </w:pPr>
    </w:p>
    <w:p w:rsidR="00CB166C" w:rsidRPr="00A86D1F" w:rsidRDefault="00CB166C" w:rsidP="00CB166C">
      <w:pPr>
        <w:pStyle w:val="NoSpacing"/>
        <w:rPr>
          <w:rFonts w:ascii="Garamond" w:hAnsi="Garamond"/>
          <w:sz w:val="20"/>
        </w:rPr>
      </w:pPr>
      <w:r w:rsidRPr="00A86D1F">
        <w:rPr>
          <w:rFonts w:ascii="Garamond" w:hAnsi="Garamond"/>
          <w:b/>
          <w:sz w:val="20"/>
        </w:rPr>
        <w:t xml:space="preserve">Now it’s your turn: </w:t>
      </w:r>
      <w:r w:rsidR="00BF2AF9">
        <w:rPr>
          <w:rFonts w:ascii="Garamond" w:hAnsi="Garamond"/>
          <w:sz w:val="20"/>
        </w:rPr>
        <w:t>Write a brief sermon (2 paragraphs</w:t>
      </w:r>
      <w:r w:rsidRPr="00A86D1F">
        <w:rPr>
          <w:rFonts w:ascii="Garamond" w:hAnsi="Garamond"/>
          <w:sz w:val="20"/>
        </w:rPr>
        <w:t>) that emulates the style and strategy seen in</w:t>
      </w:r>
      <w:r w:rsidR="00BF2AF9">
        <w:rPr>
          <w:rFonts w:ascii="Garamond" w:hAnsi="Garamond"/>
          <w:sz w:val="20"/>
        </w:rPr>
        <w:t xml:space="preserve"> the Edwards’s—one paragraph</w:t>
      </w:r>
      <w:r w:rsidR="00E07ABB" w:rsidRPr="00A86D1F">
        <w:rPr>
          <w:rFonts w:ascii="Garamond" w:hAnsi="Garamond"/>
          <w:sz w:val="20"/>
        </w:rPr>
        <w:t xml:space="preserve"> to set up the problem and one to offer the solution. Make it urgent; make it scary; make it persuasive.</w:t>
      </w:r>
    </w:p>
    <w:p w:rsidR="00E07ABB" w:rsidRDefault="00E07ABB" w:rsidP="00CB166C">
      <w:pPr>
        <w:pStyle w:val="NoSpacing"/>
        <w:rPr>
          <w:rFonts w:ascii="Garamond" w:hAnsi="Garamond"/>
        </w:rPr>
      </w:pPr>
    </w:p>
    <w:p w:rsidR="00A86D1F" w:rsidRDefault="00A86D1F" w:rsidP="00CB166C">
      <w:pPr>
        <w:pStyle w:val="NoSpacing"/>
        <w:rPr>
          <w:rFonts w:ascii="Garamond" w:hAnsi="Garamond"/>
        </w:rPr>
      </w:pPr>
    </w:p>
    <w:p w:rsidR="00A86D1F" w:rsidRDefault="00A86D1F" w:rsidP="00CB166C">
      <w:pPr>
        <w:pStyle w:val="NoSpacing"/>
        <w:rPr>
          <w:rFonts w:ascii="Garamond" w:hAnsi="Garamond"/>
        </w:rPr>
      </w:pPr>
    </w:p>
    <w:p w:rsidR="00A86D1F" w:rsidRDefault="00A86D1F" w:rsidP="00CB166C">
      <w:pPr>
        <w:pStyle w:val="NoSpacing"/>
        <w:rPr>
          <w:rFonts w:ascii="Garamond" w:hAnsi="Garamond"/>
        </w:rPr>
      </w:pPr>
    </w:p>
    <w:p w:rsidR="00A86D1F" w:rsidRDefault="00A86D1F" w:rsidP="00CB166C">
      <w:pPr>
        <w:pStyle w:val="NoSpacing"/>
        <w:rPr>
          <w:rFonts w:ascii="Garamond" w:hAnsi="Garamond"/>
        </w:rPr>
      </w:pPr>
    </w:p>
    <w:p w:rsidR="00A86D1F" w:rsidRDefault="00A86D1F" w:rsidP="00CB166C">
      <w:pPr>
        <w:pStyle w:val="NoSpacing"/>
        <w:rPr>
          <w:rFonts w:ascii="Garamond" w:hAnsi="Garamond"/>
        </w:rPr>
      </w:pPr>
    </w:p>
    <w:p w:rsidR="00A86D1F" w:rsidRPr="00E07ABB" w:rsidRDefault="00A86D1F" w:rsidP="00A86D1F">
      <w:pPr>
        <w:pStyle w:val="Title"/>
        <w:rPr>
          <w:rFonts w:ascii="Garamond" w:hAnsi="Garamond"/>
          <w:sz w:val="32"/>
          <w:szCs w:val="32"/>
        </w:rPr>
      </w:pPr>
      <w:r w:rsidRPr="00E07ABB">
        <w:rPr>
          <w:rFonts w:ascii="Garamond" w:hAnsi="Garamond"/>
          <w:sz w:val="32"/>
          <w:szCs w:val="32"/>
        </w:rPr>
        <w:t>“Sinners in the Hands of an Angry God” Emulation Assignment</w:t>
      </w:r>
    </w:p>
    <w:p w:rsidR="00A86D1F" w:rsidRPr="00A86D1F" w:rsidRDefault="00A86D1F" w:rsidP="00A86D1F">
      <w:pPr>
        <w:pStyle w:val="NoSpacing"/>
        <w:rPr>
          <w:rFonts w:ascii="Garamond" w:hAnsi="Garamond"/>
          <w:sz w:val="20"/>
          <w:szCs w:val="20"/>
        </w:rPr>
      </w:pPr>
      <w:r w:rsidRPr="00A86D1F">
        <w:rPr>
          <w:rFonts w:ascii="Garamond" w:hAnsi="Garamond"/>
          <w:sz w:val="20"/>
          <w:szCs w:val="20"/>
        </w:rPr>
        <w:t>Time to try your hand at writing your own sermon, but first we need to take a closer look at how Jonathan Edwards whips his congregation into shape. This stuff was seriously scary to people at the time. What makes it effective?</w:t>
      </w:r>
    </w:p>
    <w:p w:rsidR="00A86D1F" w:rsidRPr="00A86D1F" w:rsidRDefault="00A86D1F" w:rsidP="00A86D1F">
      <w:pPr>
        <w:pStyle w:val="NoSpacing"/>
        <w:rPr>
          <w:rFonts w:ascii="Garamond" w:hAnsi="Garamond"/>
          <w:sz w:val="20"/>
          <w:szCs w:val="20"/>
        </w:rPr>
      </w:pPr>
    </w:p>
    <w:p w:rsidR="00A86D1F" w:rsidRPr="00A86D1F" w:rsidRDefault="00A86D1F" w:rsidP="00A86D1F">
      <w:pPr>
        <w:pStyle w:val="NoSpacing"/>
        <w:numPr>
          <w:ilvl w:val="0"/>
          <w:numId w:val="3"/>
        </w:numPr>
        <w:rPr>
          <w:rFonts w:ascii="Garamond" w:hAnsi="Garamond"/>
          <w:sz w:val="20"/>
          <w:szCs w:val="20"/>
        </w:rPr>
      </w:pPr>
      <w:r w:rsidRPr="00A86D1F">
        <w:rPr>
          <w:rFonts w:ascii="Garamond" w:hAnsi="Garamond"/>
          <w:b/>
          <w:sz w:val="20"/>
          <w:szCs w:val="20"/>
        </w:rPr>
        <w:t>A sense of urgency</w:t>
      </w:r>
      <w:r w:rsidRPr="00A86D1F">
        <w:rPr>
          <w:rFonts w:ascii="Garamond" w:hAnsi="Garamond"/>
          <w:sz w:val="20"/>
          <w:szCs w:val="20"/>
        </w:rPr>
        <w:t xml:space="preserve">: If people don’t believe there is actually a problem or error in their ways, they are not very likely to change. Look carefully at Edwards’s diction and identify </w:t>
      </w:r>
      <w:r w:rsidRPr="00A86D1F">
        <w:rPr>
          <w:rFonts w:ascii="Garamond" w:hAnsi="Garamond"/>
          <w:b/>
          <w:sz w:val="20"/>
          <w:szCs w:val="20"/>
        </w:rPr>
        <w:t>two</w:t>
      </w:r>
      <w:r w:rsidRPr="00A86D1F">
        <w:rPr>
          <w:rFonts w:ascii="Garamond" w:hAnsi="Garamond"/>
          <w:sz w:val="20"/>
          <w:szCs w:val="20"/>
        </w:rPr>
        <w:t xml:space="preserve"> examples where his word choice creates a sense of urgency.</w:t>
      </w:r>
    </w:p>
    <w:p w:rsidR="00A86D1F" w:rsidRPr="00A86D1F" w:rsidRDefault="00A86D1F" w:rsidP="00A86D1F">
      <w:pPr>
        <w:pStyle w:val="NoSpacing"/>
        <w:rPr>
          <w:rFonts w:ascii="Garamond" w:hAnsi="Garamond"/>
          <w:sz w:val="20"/>
          <w:szCs w:val="20"/>
        </w:rPr>
      </w:pPr>
    </w:p>
    <w:p w:rsidR="00A86D1F" w:rsidRPr="00A86D1F" w:rsidRDefault="00A86D1F" w:rsidP="00A86D1F">
      <w:pPr>
        <w:pStyle w:val="NoSpacing"/>
        <w:numPr>
          <w:ilvl w:val="0"/>
          <w:numId w:val="3"/>
        </w:numPr>
        <w:rPr>
          <w:rFonts w:ascii="Garamond" w:hAnsi="Garamond"/>
          <w:sz w:val="20"/>
          <w:szCs w:val="20"/>
        </w:rPr>
      </w:pPr>
      <w:r w:rsidRPr="00A86D1F">
        <w:rPr>
          <w:rFonts w:ascii="Garamond" w:hAnsi="Garamond"/>
          <w:b/>
          <w:sz w:val="20"/>
          <w:szCs w:val="20"/>
        </w:rPr>
        <w:t>Personal investment</w:t>
      </w:r>
      <w:r w:rsidRPr="00A86D1F">
        <w:rPr>
          <w:rFonts w:ascii="Garamond" w:hAnsi="Garamond"/>
          <w:sz w:val="20"/>
          <w:szCs w:val="20"/>
        </w:rPr>
        <w:t xml:space="preserve">: “But that would never happen to </w:t>
      </w:r>
      <w:r w:rsidRPr="00A86D1F">
        <w:rPr>
          <w:rFonts w:ascii="Garamond" w:hAnsi="Garamond"/>
          <w:i/>
          <w:sz w:val="20"/>
          <w:szCs w:val="20"/>
        </w:rPr>
        <w:t xml:space="preserve">ME… YES IT WILL!” </w:t>
      </w:r>
      <w:r w:rsidRPr="00A86D1F">
        <w:rPr>
          <w:rFonts w:ascii="Garamond" w:hAnsi="Garamond"/>
          <w:sz w:val="20"/>
          <w:szCs w:val="20"/>
        </w:rPr>
        <w:t xml:space="preserve">People need to understand the content of the sermon as </w:t>
      </w:r>
      <w:r w:rsidRPr="00A86D1F">
        <w:rPr>
          <w:rFonts w:ascii="Garamond" w:hAnsi="Garamond"/>
          <w:b/>
          <w:sz w:val="20"/>
          <w:szCs w:val="20"/>
        </w:rPr>
        <w:t xml:space="preserve">personally relevant </w:t>
      </w:r>
      <w:r w:rsidRPr="00A86D1F">
        <w:rPr>
          <w:rFonts w:ascii="Garamond" w:hAnsi="Garamond"/>
          <w:sz w:val="20"/>
          <w:szCs w:val="20"/>
        </w:rPr>
        <w:t xml:space="preserve">to their own lives if it is going to be effective. Identify </w:t>
      </w:r>
      <w:r w:rsidRPr="00A86D1F">
        <w:rPr>
          <w:rFonts w:ascii="Garamond" w:hAnsi="Garamond"/>
          <w:b/>
          <w:sz w:val="20"/>
          <w:szCs w:val="20"/>
        </w:rPr>
        <w:t>two</w:t>
      </w:r>
      <w:r w:rsidRPr="00A86D1F">
        <w:rPr>
          <w:rFonts w:ascii="Garamond" w:hAnsi="Garamond"/>
          <w:sz w:val="20"/>
          <w:szCs w:val="20"/>
        </w:rPr>
        <w:t xml:space="preserve"> examples of how Edwards elicits this investment from his audience.</w:t>
      </w:r>
    </w:p>
    <w:p w:rsidR="00A86D1F" w:rsidRPr="00A86D1F" w:rsidRDefault="00A86D1F" w:rsidP="00A86D1F">
      <w:pPr>
        <w:pStyle w:val="NoSpacing"/>
        <w:rPr>
          <w:rFonts w:ascii="Garamond" w:hAnsi="Garamond"/>
          <w:sz w:val="20"/>
          <w:szCs w:val="20"/>
        </w:rPr>
      </w:pPr>
    </w:p>
    <w:p w:rsidR="00A86D1F" w:rsidRPr="00A86D1F" w:rsidRDefault="00A86D1F" w:rsidP="00A86D1F">
      <w:pPr>
        <w:pStyle w:val="NoSpacing"/>
        <w:numPr>
          <w:ilvl w:val="0"/>
          <w:numId w:val="3"/>
        </w:numPr>
        <w:rPr>
          <w:rFonts w:ascii="Garamond" w:hAnsi="Garamond"/>
          <w:b/>
          <w:sz w:val="20"/>
          <w:szCs w:val="20"/>
        </w:rPr>
      </w:pPr>
      <w:r w:rsidRPr="00A86D1F">
        <w:rPr>
          <w:rFonts w:ascii="Garamond" w:hAnsi="Garamond"/>
          <w:b/>
          <w:sz w:val="20"/>
          <w:szCs w:val="20"/>
        </w:rPr>
        <w:t>Evocative images</w:t>
      </w:r>
      <w:r w:rsidRPr="00A86D1F">
        <w:rPr>
          <w:rFonts w:ascii="Garamond" w:hAnsi="Garamond"/>
          <w:sz w:val="20"/>
          <w:szCs w:val="20"/>
        </w:rPr>
        <w:t xml:space="preserve">: The man has some serious skills when it comes to imagery, simile, and metaphor. Identify what you feel to be the </w:t>
      </w:r>
      <w:r w:rsidRPr="00A86D1F">
        <w:rPr>
          <w:rFonts w:ascii="Garamond" w:hAnsi="Garamond"/>
          <w:b/>
          <w:sz w:val="20"/>
          <w:szCs w:val="20"/>
        </w:rPr>
        <w:t xml:space="preserve">four </w:t>
      </w:r>
      <w:r w:rsidRPr="00A86D1F">
        <w:rPr>
          <w:rFonts w:ascii="Garamond" w:hAnsi="Garamond"/>
          <w:sz w:val="20"/>
          <w:szCs w:val="20"/>
        </w:rPr>
        <w:t>most memorable images and consider why those images would have been particularly effective for his audience.</w:t>
      </w:r>
    </w:p>
    <w:p w:rsidR="00A86D1F" w:rsidRPr="00A86D1F" w:rsidRDefault="00A86D1F" w:rsidP="00A86D1F">
      <w:pPr>
        <w:pStyle w:val="NoSpacing"/>
        <w:rPr>
          <w:rFonts w:ascii="Garamond" w:hAnsi="Garamond"/>
          <w:sz w:val="20"/>
          <w:szCs w:val="20"/>
        </w:rPr>
      </w:pPr>
    </w:p>
    <w:p w:rsidR="00A86D1F" w:rsidRPr="00A86D1F" w:rsidRDefault="00A86D1F" w:rsidP="00A86D1F">
      <w:pPr>
        <w:pStyle w:val="NoSpacing"/>
        <w:numPr>
          <w:ilvl w:val="0"/>
          <w:numId w:val="3"/>
        </w:numPr>
        <w:rPr>
          <w:rFonts w:ascii="Garamond" w:hAnsi="Garamond"/>
          <w:sz w:val="20"/>
          <w:szCs w:val="20"/>
        </w:rPr>
      </w:pPr>
      <w:r w:rsidRPr="00A86D1F">
        <w:rPr>
          <w:rFonts w:ascii="Garamond" w:hAnsi="Garamond"/>
          <w:b/>
          <w:sz w:val="20"/>
          <w:szCs w:val="20"/>
        </w:rPr>
        <w:t>Offer a solution</w:t>
      </w:r>
      <w:r w:rsidRPr="00A86D1F">
        <w:rPr>
          <w:rFonts w:ascii="Garamond" w:hAnsi="Garamond"/>
          <w:sz w:val="20"/>
          <w:szCs w:val="20"/>
        </w:rPr>
        <w:t xml:space="preserve">: This is where you get them to do the thing you want. We clearly know what Edwards’s solution is here, but how does he make it both appealing and pressing? This section will also add to the overall sense of urgency in the sermon. </w:t>
      </w:r>
    </w:p>
    <w:p w:rsidR="00A86D1F" w:rsidRPr="00A86D1F" w:rsidRDefault="00A86D1F" w:rsidP="00A86D1F">
      <w:pPr>
        <w:pStyle w:val="NoSpacing"/>
        <w:rPr>
          <w:rFonts w:ascii="Garamond" w:hAnsi="Garamond"/>
          <w:sz w:val="20"/>
          <w:szCs w:val="20"/>
        </w:rPr>
      </w:pPr>
    </w:p>
    <w:p w:rsidR="00A86D1F" w:rsidRPr="00A86D1F" w:rsidRDefault="00A86D1F" w:rsidP="00A86D1F">
      <w:pPr>
        <w:pStyle w:val="NoSpacing"/>
        <w:rPr>
          <w:rFonts w:ascii="Garamond" w:hAnsi="Garamond"/>
          <w:sz w:val="20"/>
          <w:szCs w:val="20"/>
        </w:rPr>
      </w:pPr>
      <w:r w:rsidRPr="00A86D1F">
        <w:rPr>
          <w:rFonts w:ascii="Garamond" w:hAnsi="Garamond"/>
          <w:b/>
          <w:sz w:val="20"/>
          <w:szCs w:val="20"/>
        </w:rPr>
        <w:t xml:space="preserve">Brownie Points: </w:t>
      </w:r>
      <w:r w:rsidRPr="00A86D1F">
        <w:rPr>
          <w:rFonts w:ascii="Garamond" w:hAnsi="Garamond"/>
          <w:sz w:val="20"/>
          <w:szCs w:val="20"/>
        </w:rPr>
        <w:t>Also be on the lookout for examples of anaphora and balanced parallelism.</w:t>
      </w:r>
    </w:p>
    <w:p w:rsidR="00A86D1F" w:rsidRPr="00E07ABB" w:rsidRDefault="00A86D1F" w:rsidP="00A86D1F">
      <w:pPr>
        <w:pStyle w:val="NoSpacing"/>
        <w:rPr>
          <w:rFonts w:ascii="Garamond" w:hAnsi="Garamond"/>
        </w:rPr>
      </w:pPr>
    </w:p>
    <w:p w:rsidR="00A86D1F" w:rsidRPr="00A86D1F" w:rsidRDefault="00A86D1F" w:rsidP="00A86D1F">
      <w:pPr>
        <w:pStyle w:val="NoSpacing"/>
        <w:rPr>
          <w:rFonts w:ascii="Garamond" w:hAnsi="Garamond"/>
          <w:b/>
          <w:sz w:val="24"/>
        </w:rPr>
      </w:pPr>
      <w:r>
        <w:rPr>
          <w:rFonts w:ascii="Garamond" w:hAnsi="Garamond"/>
          <w:b/>
          <w:sz w:val="24"/>
        </w:rPr>
        <w:t xml:space="preserve">Part 2: </w:t>
      </w:r>
      <w:r w:rsidRPr="00A86D1F">
        <w:rPr>
          <w:rFonts w:ascii="Garamond" w:hAnsi="Garamond"/>
          <w:b/>
          <w:sz w:val="24"/>
        </w:rPr>
        <w:t>“____ in the Hands of an Angry ____”</w:t>
      </w:r>
    </w:p>
    <w:p w:rsidR="00A86D1F" w:rsidRPr="00E07ABB" w:rsidRDefault="00A86D1F" w:rsidP="00A86D1F">
      <w:pPr>
        <w:pStyle w:val="NoSpacing"/>
        <w:rPr>
          <w:rFonts w:ascii="Garamond" w:hAnsi="Garamond"/>
        </w:rPr>
      </w:pPr>
    </w:p>
    <w:p w:rsidR="00A86D1F" w:rsidRPr="00A86D1F" w:rsidRDefault="00A86D1F" w:rsidP="00A86D1F">
      <w:pPr>
        <w:pStyle w:val="NoSpacing"/>
        <w:rPr>
          <w:rFonts w:ascii="Garamond" w:hAnsi="Garamond"/>
          <w:sz w:val="20"/>
        </w:rPr>
      </w:pPr>
      <w:r w:rsidRPr="00A86D1F">
        <w:rPr>
          <w:rFonts w:ascii="Garamond" w:hAnsi="Garamond"/>
          <w:b/>
          <w:sz w:val="20"/>
        </w:rPr>
        <w:t xml:space="preserve">Now it’s your turn: </w:t>
      </w:r>
      <w:r w:rsidR="00BF2AF9">
        <w:rPr>
          <w:rFonts w:ascii="Garamond" w:hAnsi="Garamond"/>
          <w:sz w:val="20"/>
        </w:rPr>
        <w:t>Write a brief sermon (2</w:t>
      </w:r>
      <w:r w:rsidRPr="00A86D1F">
        <w:rPr>
          <w:rFonts w:ascii="Garamond" w:hAnsi="Garamond"/>
          <w:sz w:val="20"/>
        </w:rPr>
        <w:t xml:space="preserve"> paragraphs) that emulates the style and st</w:t>
      </w:r>
      <w:r w:rsidR="00BF2AF9">
        <w:rPr>
          <w:rFonts w:ascii="Garamond" w:hAnsi="Garamond"/>
          <w:sz w:val="20"/>
        </w:rPr>
        <w:t>rategy seen in the Edwards’s—one paragraph</w:t>
      </w:r>
      <w:bookmarkStart w:id="0" w:name="_GoBack"/>
      <w:bookmarkEnd w:id="0"/>
      <w:r w:rsidRPr="00A86D1F">
        <w:rPr>
          <w:rFonts w:ascii="Garamond" w:hAnsi="Garamond"/>
          <w:sz w:val="20"/>
        </w:rPr>
        <w:t xml:space="preserve"> to set up the problem and one to offer the solution. Make it urgent; make it scary; make it persuasive.</w:t>
      </w:r>
    </w:p>
    <w:p w:rsidR="00E07ABB" w:rsidRPr="00E07ABB" w:rsidRDefault="00E07ABB" w:rsidP="00CB166C">
      <w:pPr>
        <w:pStyle w:val="NoSpacing"/>
        <w:rPr>
          <w:rFonts w:ascii="Garamond" w:hAnsi="Garamond"/>
        </w:rPr>
      </w:pPr>
    </w:p>
    <w:sectPr w:rsidR="00E07ABB" w:rsidRPr="00E07ABB" w:rsidSect="00C161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D2139"/>
    <w:multiLevelType w:val="hybridMultilevel"/>
    <w:tmpl w:val="88D6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410702"/>
    <w:multiLevelType w:val="hybridMultilevel"/>
    <w:tmpl w:val="88D6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8A5BD4"/>
    <w:multiLevelType w:val="hybridMultilevel"/>
    <w:tmpl w:val="88D6EB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FC"/>
    <w:rsid w:val="00044562"/>
    <w:rsid w:val="00103024"/>
    <w:rsid w:val="006145DB"/>
    <w:rsid w:val="00895356"/>
    <w:rsid w:val="00A86D1F"/>
    <w:rsid w:val="00BF2AF9"/>
    <w:rsid w:val="00C161FC"/>
    <w:rsid w:val="00CB166C"/>
    <w:rsid w:val="00E07ABB"/>
    <w:rsid w:val="00E33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61FC"/>
    <w:pPr>
      <w:spacing w:after="0" w:line="240" w:lineRule="auto"/>
    </w:pPr>
  </w:style>
  <w:style w:type="paragraph" w:styleId="ListParagraph">
    <w:name w:val="List Paragraph"/>
    <w:basedOn w:val="Normal"/>
    <w:uiPriority w:val="34"/>
    <w:qFormat/>
    <w:rsid w:val="000445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161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61F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C161FC"/>
    <w:pPr>
      <w:spacing w:after="0" w:line="240" w:lineRule="auto"/>
    </w:pPr>
  </w:style>
  <w:style w:type="paragraph" w:styleId="ListParagraph">
    <w:name w:val="List Paragraph"/>
    <w:basedOn w:val="Normal"/>
    <w:uiPriority w:val="34"/>
    <w:qFormat/>
    <w:rsid w:val="00044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2014-09-05T16:51:00Z</cp:lastPrinted>
  <dcterms:created xsi:type="dcterms:W3CDTF">2014-09-26T19:10:00Z</dcterms:created>
  <dcterms:modified xsi:type="dcterms:W3CDTF">2014-09-26T19:10:00Z</dcterms:modified>
</cp:coreProperties>
</file>